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 w:rsidR="009824EC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2</w:t>
      </w:r>
      <w:r w:rsidR="00FC4C7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b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0C47C5" w:rsidRPr="0032201A" w:rsidRDefault="000C47C5" w:rsidP="000C47C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 w:rsidR="000C7482">
        <w:rPr>
          <w:rFonts w:asciiTheme="minorHAnsi" w:hAnsiTheme="minorHAnsi"/>
          <w:sz w:val="22"/>
        </w:rPr>
        <w:t>2-rejsy</w:t>
      </w:r>
      <w:r w:rsidRPr="00041675">
        <w:rPr>
          <w:rFonts w:asciiTheme="minorHAnsi" w:hAnsiTheme="minorHAnsi"/>
          <w:sz w:val="22"/>
        </w:rPr>
        <w:t>-PBP-2016</w:t>
      </w:r>
    </w:p>
    <w:p w:rsidR="000C47C5" w:rsidRPr="0032201A" w:rsidRDefault="000C47C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Default="00FD5172" w:rsidP="00FD5172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Regon ………………………..……...</w:t>
      </w:r>
    </w:p>
    <w:p w:rsidR="00FD5172" w:rsidRDefault="00FD5172" w:rsidP="00FD5172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NIP …………………………………..</w:t>
      </w: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  <w:r w:rsidR="000C7482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 xml:space="preserve">- CZĘŚĆ NR </w:t>
      </w:r>
      <w:r w:rsidR="00FC4C77">
        <w:rPr>
          <w:rFonts w:ascii="Calibri" w:eastAsia="Calibri" w:hAnsi="Calibri" w:cs="Calibri"/>
          <w:b/>
          <w:sz w:val="21"/>
          <w:szCs w:val="21"/>
          <w:lang w:eastAsia="ar-SA"/>
        </w:rPr>
        <w:t>2</w:t>
      </w:r>
    </w:p>
    <w:p w:rsidR="009068F5" w:rsidRDefault="009068F5" w:rsidP="009068F5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</w:t>
      </w:r>
      <w:r w:rsidR="00FD5172">
        <w:rPr>
          <w:rFonts w:ascii="Calibri" w:eastAsia="Calibri" w:hAnsi="Calibri" w:cs="Calibri"/>
          <w:sz w:val="21"/>
          <w:szCs w:val="21"/>
          <w:lang w:eastAsia="ar-SA"/>
        </w:rPr>
        <w:t>ogłoszenia o przetargu nieograniczonym</w:t>
      </w:r>
      <w:r w:rsidR="003D0573">
        <w:rPr>
          <w:rFonts w:ascii="Calibri" w:eastAsia="Calibri" w:hAnsi="Calibri" w:cs="Calibri"/>
          <w:sz w:val="21"/>
          <w:szCs w:val="21"/>
          <w:lang w:eastAsia="ar-SA"/>
        </w:rPr>
        <w:t xml:space="preserve"> nr </w:t>
      </w:r>
      <w:r w:rsidR="00FD5172" w:rsidRPr="00FD5172">
        <w:rPr>
          <w:rFonts w:asciiTheme="minorHAnsi" w:hAnsiTheme="minorHAnsi"/>
          <w:b/>
          <w:sz w:val="22"/>
        </w:rPr>
        <w:t>PZP-</w:t>
      </w:r>
      <w:r w:rsidR="000C7482">
        <w:rPr>
          <w:rFonts w:asciiTheme="minorHAnsi" w:hAnsiTheme="minorHAnsi"/>
          <w:b/>
          <w:sz w:val="22"/>
        </w:rPr>
        <w:t>2</w:t>
      </w:r>
      <w:r w:rsidR="00FD5172" w:rsidRPr="00FD5172">
        <w:rPr>
          <w:rFonts w:asciiTheme="minorHAnsi" w:hAnsiTheme="minorHAnsi"/>
          <w:b/>
          <w:sz w:val="22"/>
        </w:rPr>
        <w:t>-</w:t>
      </w:r>
      <w:r w:rsidR="000C7482">
        <w:rPr>
          <w:rFonts w:asciiTheme="minorHAnsi" w:hAnsiTheme="minorHAnsi"/>
          <w:b/>
          <w:sz w:val="22"/>
        </w:rPr>
        <w:t>rejsy</w:t>
      </w:r>
      <w:r w:rsidR="00FD5172" w:rsidRPr="00FD5172">
        <w:rPr>
          <w:rFonts w:asciiTheme="minorHAnsi" w:hAnsiTheme="minorHAnsi"/>
          <w:b/>
          <w:sz w:val="22"/>
        </w:rPr>
        <w:t>-PBP-2016</w:t>
      </w:r>
      <w:r w:rsidRPr="00FD5172">
        <w:rPr>
          <w:rFonts w:ascii="Calibri" w:eastAsia="Calibri" w:hAnsi="Calibri" w:cs="Calibri"/>
          <w:sz w:val="20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z dnia </w:t>
      </w:r>
      <w:r w:rsidR="000C7482">
        <w:rPr>
          <w:rFonts w:ascii="Calibri" w:eastAsia="Calibri" w:hAnsi="Calibri" w:cs="Calibri"/>
          <w:sz w:val="21"/>
          <w:szCs w:val="21"/>
          <w:lang w:eastAsia="ar-SA"/>
        </w:rPr>
        <w:t>22</w:t>
      </w:r>
      <w:r w:rsidR="00FD5172">
        <w:rPr>
          <w:rFonts w:ascii="Calibri" w:eastAsia="Calibri" w:hAnsi="Calibri" w:cs="Calibri"/>
          <w:sz w:val="21"/>
          <w:szCs w:val="21"/>
          <w:lang w:eastAsia="ar-SA"/>
        </w:rPr>
        <w:t>.07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.2016 r.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190866">
        <w:rPr>
          <w:rFonts w:asciiTheme="minorHAnsi" w:hAnsiTheme="minorHAnsi"/>
          <w:sz w:val="21"/>
          <w:szCs w:val="21"/>
        </w:rPr>
        <w:t>usługę</w:t>
      </w:r>
      <w:r w:rsidR="00FD5172" w:rsidRPr="00FD5172">
        <w:rPr>
          <w:rFonts w:asciiTheme="minorHAnsi" w:hAnsiTheme="minorHAnsi"/>
          <w:sz w:val="21"/>
          <w:szCs w:val="21"/>
        </w:rPr>
        <w:t xml:space="preserve"> </w:t>
      </w:r>
      <w:r w:rsidR="000C7482">
        <w:rPr>
          <w:rFonts w:asciiTheme="minorHAnsi" w:hAnsiTheme="minorHAnsi"/>
          <w:sz w:val="22"/>
          <w:szCs w:val="22"/>
        </w:rPr>
        <w:t>rejsów podczas zajęć edukacyjnych</w:t>
      </w:r>
      <w:r w:rsidR="002304C0">
        <w:rPr>
          <w:rFonts w:asciiTheme="minorHAnsi" w:hAnsiTheme="minorHAnsi"/>
          <w:sz w:val="22"/>
          <w:szCs w:val="22"/>
        </w:rPr>
        <w:t xml:space="preserve"> – część nr </w:t>
      </w:r>
      <w:r w:rsidR="00FC4C77">
        <w:rPr>
          <w:rFonts w:asciiTheme="minorHAnsi" w:hAnsiTheme="minorHAnsi"/>
          <w:sz w:val="22"/>
          <w:szCs w:val="22"/>
        </w:rPr>
        <w:t>2</w:t>
      </w:r>
      <w:r w:rsidR="002304C0">
        <w:rPr>
          <w:rFonts w:asciiTheme="minorHAnsi" w:hAnsiTheme="minorHAnsi"/>
          <w:sz w:val="22"/>
          <w:szCs w:val="22"/>
        </w:rPr>
        <w:t xml:space="preserve"> – </w:t>
      </w:r>
      <w:r w:rsidR="006C654D">
        <w:rPr>
          <w:rFonts w:asciiTheme="minorHAnsi" w:hAnsiTheme="minorHAnsi"/>
          <w:sz w:val="22"/>
          <w:szCs w:val="22"/>
        </w:rPr>
        <w:t>rejsy morskie</w:t>
      </w:r>
      <w:r w:rsidR="000C7482">
        <w:rPr>
          <w:rFonts w:asciiTheme="minorHAnsi" w:hAnsiTheme="minorHAnsi"/>
          <w:sz w:val="22"/>
          <w:szCs w:val="22"/>
        </w:rPr>
        <w:t xml:space="preserve"> </w:t>
      </w:r>
      <w:r w:rsidR="00FD5172"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="00FD5172"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="00FD5172" w:rsidRPr="00FD517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FD5172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="00AE6773">
        <w:rPr>
          <w:rFonts w:ascii="Calibri" w:eastAsia="Calibri" w:hAnsi="Calibri" w:cs="Calibri"/>
          <w:color w:val="000000"/>
          <w:sz w:val="21"/>
          <w:szCs w:val="21"/>
          <w:lang w:eastAsia="ar-SA"/>
        </w:rPr>
        <w:t>:</w:t>
      </w:r>
    </w:p>
    <w:p w:rsidR="000C7482" w:rsidRDefault="000C7482" w:rsidP="009068F5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0C7482" w:rsidRPr="000C7482" w:rsidRDefault="000C7482" w:rsidP="009068F5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0C7482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KRYTERIUM CENA</w:t>
      </w:r>
    </w:p>
    <w:p w:rsidR="00AE6773" w:rsidRPr="00AE6773" w:rsidRDefault="00C4015C" w:rsidP="00190866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>
        <w:rPr>
          <w:rFonts w:ascii="Calibri" w:eastAsia="Calibri" w:hAnsi="Calibri" w:cs="Calibri"/>
          <w:bCs/>
          <w:sz w:val="21"/>
          <w:szCs w:val="21"/>
          <w:lang w:eastAsia="ar-SA"/>
        </w:rPr>
        <w:t>Oferuję (-</w:t>
      </w:r>
      <w:r w:rsidR="00AE6773">
        <w:rPr>
          <w:rFonts w:ascii="Calibri" w:eastAsia="Calibri" w:hAnsi="Calibri" w:cs="Calibri"/>
          <w:bCs/>
          <w:sz w:val="21"/>
          <w:szCs w:val="21"/>
          <w:lang w:eastAsia="ar-SA"/>
        </w:rPr>
        <w:t>my</w:t>
      </w:r>
      <w:r>
        <w:rPr>
          <w:rFonts w:ascii="Calibri" w:eastAsia="Calibri" w:hAnsi="Calibri" w:cs="Calibri"/>
          <w:bCs/>
          <w:sz w:val="21"/>
          <w:szCs w:val="21"/>
          <w:lang w:eastAsia="ar-SA"/>
        </w:rPr>
        <w:t>)</w:t>
      </w:r>
      <w:r w:rsidR="00AE6773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kompleksowe wykonanie przedmiotu zamówienia opisanego w pkt. III SIWZ</w:t>
      </w:r>
      <w:r w:rsidR="00FC4C77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– część nr 2</w:t>
      </w:r>
      <w:r w:rsidR="00AE6773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zgodnie z wymaganiami specyfikacji istotnych warunków zamówienia, oraz na warunkach przedstawionych we wzorze umowy, za wynagrodzenie ryczałtowe w wysokości: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304C0" w:rsidRPr="00FC4C77" w:rsidRDefault="002304C0" w:rsidP="002304C0">
      <w:pPr>
        <w:suppressAutoHyphens/>
        <w:spacing w:line="480" w:lineRule="auto"/>
        <w:ind w:left="426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 xml:space="preserve">NETTO: ………….....…………..zł </w:t>
      </w:r>
    </w:p>
    <w:p w:rsidR="002304C0" w:rsidRPr="00FC4C77" w:rsidRDefault="002304C0" w:rsidP="002304C0">
      <w:pPr>
        <w:suppressAutoHyphens/>
        <w:spacing w:line="480" w:lineRule="auto"/>
        <w:ind w:left="426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 xml:space="preserve">(słownie:….…..………………………………………………..………….…………/100 zł.), </w:t>
      </w:r>
    </w:p>
    <w:p w:rsidR="002304C0" w:rsidRPr="00FC4C77" w:rsidRDefault="002304C0" w:rsidP="002304C0">
      <w:pPr>
        <w:suppressAutoHyphens/>
        <w:spacing w:line="480" w:lineRule="auto"/>
        <w:ind w:left="426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 xml:space="preserve">BRUTTO:…………...................zł </w:t>
      </w:r>
    </w:p>
    <w:p w:rsidR="002304C0" w:rsidRPr="00FC4C77" w:rsidRDefault="002304C0" w:rsidP="002304C0">
      <w:pPr>
        <w:suppressAutoHyphens/>
        <w:spacing w:line="480" w:lineRule="auto"/>
        <w:ind w:left="426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>(słownie: ………………………………….……….……….……………..……..…/100 zł.),</w:t>
      </w:r>
      <w:r w:rsidRPr="00FC4C7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2304C0" w:rsidRPr="00FC4C77" w:rsidRDefault="002304C0" w:rsidP="002304C0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>w tym podatek VAT …………... %;</w:t>
      </w:r>
    </w:p>
    <w:p w:rsidR="002304C0" w:rsidRPr="00FC4C77" w:rsidRDefault="002304C0" w:rsidP="002304C0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>zgodnie z Formularzem Cenowym – stanowiącym Załącznik nr 1 do oferty.</w:t>
      </w:r>
    </w:p>
    <w:p w:rsidR="009068F5" w:rsidRPr="00FC4C77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FC4C77">
        <w:rPr>
          <w:rFonts w:ascii="Calibri" w:eastAsia="Calibri" w:hAnsi="Calibri" w:cs="Calibri"/>
          <w:b/>
          <w:sz w:val="22"/>
          <w:szCs w:val="22"/>
          <w:lang w:eastAsia="ar-SA"/>
        </w:rPr>
        <w:t>,</w:t>
      </w:r>
    </w:p>
    <w:p w:rsidR="00C4015C" w:rsidRPr="00A92C81" w:rsidRDefault="00C4015C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190866" w:rsidRPr="00AE6773" w:rsidRDefault="00C4015C" w:rsidP="00F1317F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lastRenderedPageBreak/>
        <w:t>*cenę oferowana stanowi łączna</w:t>
      </w:r>
      <w:r w:rsidR="00AE6773">
        <w:rPr>
          <w:rFonts w:ascii="Calibri" w:eastAsia="Calibri" w:hAnsi="Calibri" w:cs="Calibri"/>
          <w:sz w:val="21"/>
          <w:szCs w:val="21"/>
          <w:lang w:eastAsia="ar-SA"/>
        </w:rPr>
        <w:t xml:space="preserve"> cena jak</w:t>
      </w:r>
      <w:r>
        <w:rPr>
          <w:rFonts w:ascii="Calibri" w:eastAsia="Calibri" w:hAnsi="Calibri" w:cs="Calibri"/>
          <w:sz w:val="21"/>
          <w:szCs w:val="21"/>
          <w:lang w:eastAsia="ar-SA"/>
        </w:rPr>
        <w:t>ą</w:t>
      </w:r>
      <w:r w:rsidR="00AE6773">
        <w:rPr>
          <w:rFonts w:ascii="Calibri" w:eastAsia="Calibri" w:hAnsi="Calibri" w:cs="Calibri"/>
          <w:sz w:val="21"/>
          <w:szCs w:val="21"/>
          <w:lang w:eastAsia="ar-SA"/>
        </w:rPr>
        <w:t xml:space="preserve">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</w:t>
      </w:r>
      <w:r w:rsidR="00F1317F">
        <w:rPr>
          <w:rFonts w:ascii="Calibri" w:eastAsia="Calibri" w:hAnsi="Calibri" w:cs="Calibri"/>
          <w:sz w:val="21"/>
          <w:szCs w:val="21"/>
          <w:lang w:eastAsia="ar-SA"/>
        </w:rPr>
        <w:t xml:space="preserve"> usług lub podatkiem akcyzowym.</w:t>
      </w:r>
    </w:p>
    <w:p w:rsidR="009068F5" w:rsidRDefault="009068F5" w:rsidP="00A92C81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C4015C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C4015C">
        <w:rPr>
          <w:rFonts w:ascii="Calibri" w:hAnsi="Calibri"/>
          <w:sz w:val="21"/>
          <w:szCs w:val="21"/>
        </w:rPr>
        <w:t>iż wskazana w ofercie cena</w:t>
      </w:r>
      <w:r w:rsidR="0032201A" w:rsidRPr="00C4015C">
        <w:rPr>
          <w:rFonts w:ascii="Calibri" w:hAnsi="Calibri"/>
          <w:sz w:val="21"/>
          <w:szCs w:val="21"/>
        </w:rPr>
        <w:t>,</w:t>
      </w:r>
      <w:r w:rsidRPr="00C4015C">
        <w:rPr>
          <w:rFonts w:ascii="Calibri" w:hAnsi="Calibri"/>
          <w:sz w:val="21"/>
          <w:szCs w:val="21"/>
        </w:rPr>
        <w:t xml:space="preserve"> jako cena ryczałtowa została prawidłowo skalkulowana</w:t>
      </w:r>
      <w:r w:rsidRPr="00A92C81">
        <w:rPr>
          <w:rFonts w:ascii="Calibri" w:hAnsi="Calibri"/>
          <w:sz w:val="21"/>
          <w:szCs w:val="21"/>
        </w:rPr>
        <w:t xml:space="preserve"> i obejmuję wszelkie koszty realizacji zadania, wraz z kosztami </w:t>
      </w:r>
      <w:r w:rsidR="00634A28" w:rsidRPr="00A92C81">
        <w:rPr>
          <w:rFonts w:ascii="Calibri" w:hAnsi="Calibri"/>
          <w:sz w:val="21"/>
          <w:szCs w:val="21"/>
        </w:rPr>
        <w:t>transportu</w:t>
      </w:r>
      <w:r w:rsidR="00AE6773">
        <w:rPr>
          <w:rFonts w:ascii="Calibri" w:hAnsi="Calibri"/>
          <w:sz w:val="21"/>
          <w:szCs w:val="21"/>
        </w:rPr>
        <w:t xml:space="preserve"> i montażu.</w:t>
      </w:r>
    </w:p>
    <w:p w:rsidR="000C7482" w:rsidRDefault="000C7482" w:rsidP="000C7482">
      <w:pPr>
        <w:pStyle w:val="Akapitzlist"/>
        <w:suppressAutoHyphens/>
        <w:spacing w:line="276" w:lineRule="auto"/>
        <w:ind w:left="720"/>
        <w:contextualSpacing/>
        <w:jc w:val="both"/>
        <w:rPr>
          <w:rFonts w:ascii="Calibri" w:hAnsi="Calibri"/>
          <w:sz w:val="21"/>
          <w:szCs w:val="21"/>
        </w:rPr>
      </w:pPr>
    </w:p>
    <w:p w:rsidR="000C7482" w:rsidRDefault="000C7482" w:rsidP="000C7482">
      <w:pPr>
        <w:pStyle w:val="Akapitzlist"/>
        <w:suppressAutoHyphens/>
        <w:spacing w:line="276" w:lineRule="auto"/>
        <w:ind w:left="720"/>
        <w:contextualSpacing/>
        <w:jc w:val="both"/>
        <w:rPr>
          <w:rFonts w:ascii="Calibri" w:hAnsi="Calibri"/>
          <w:sz w:val="21"/>
          <w:szCs w:val="21"/>
        </w:rPr>
      </w:pPr>
    </w:p>
    <w:p w:rsidR="000C7482" w:rsidRPr="002304C0" w:rsidRDefault="000C7482" w:rsidP="002304C0">
      <w:pPr>
        <w:pStyle w:val="Akapitzlist"/>
        <w:suppressAutoHyphens/>
        <w:spacing w:line="276" w:lineRule="auto"/>
        <w:ind w:left="0"/>
        <w:contextualSpacing/>
        <w:jc w:val="both"/>
        <w:rPr>
          <w:rFonts w:ascii="Calibri" w:hAnsi="Calibri"/>
          <w:b/>
          <w:sz w:val="21"/>
          <w:szCs w:val="21"/>
        </w:rPr>
      </w:pPr>
      <w:r w:rsidRPr="002304C0">
        <w:rPr>
          <w:rFonts w:ascii="Calibri" w:hAnsi="Calibri"/>
          <w:b/>
          <w:sz w:val="21"/>
          <w:szCs w:val="21"/>
        </w:rPr>
        <w:t>KRYTERIUM ILOŚĆ MIEJSC NA STATKU</w:t>
      </w:r>
    </w:p>
    <w:p w:rsidR="000C7482" w:rsidRDefault="000C7482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Oferuję statek z ilością miejsc ……</w:t>
      </w:r>
      <w:r w:rsidR="002304C0">
        <w:rPr>
          <w:rFonts w:ascii="Calibri" w:hAnsi="Calibri"/>
          <w:sz w:val="21"/>
          <w:szCs w:val="21"/>
        </w:rPr>
        <w:t>………</w:t>
      </w:r>
      <w:r>
        <w:rPr>
          <w:rFonts w:ascii="Calibri" w:hAnsi="Calibri"/>
          <w:sz w:val="21"/>
          <w:szCs w:val="21"/>
        </w:rPr>
        <w:t>……………………………</w:t>
      </w:r>
      <w:r w:rsidR="002304C0">
        <w:rPr>
          <w:rFonts w:ascii="Calibri" w:hAnsi="Calibri"/>
          <w:sz w:val="21"/>
          <w:szCs w:val="21"/>
        </w:rPr>
        <w:t xml:space="preserve">.(nie mniej niż </w:t>
      </w:r>
      <w:r w:rsidR="00FB6492">
        <w:rPr>
          <w:rFonts w:ascii="Calibri" w:hAnsi="Calibri"/>
          <w:sz w:val="21"/>
          <w:szCs w:val="21"/>
        </w:rPr>
        <w:t>3</w:t>
      </w:r>
      <w:r w:rsidR="002304C0">
        <w:rPr>
          <w:rFonts w:ascii="Calibri" w:hAnsi="Calibri"/>
          <w:sz w:val="21"/>
          <w:szCs w:val="21"/>
        </w:rPr>
        <w:t>2 miejsca)</w:t>
      </w:r>
    </w:p>
    <w:p w:rsidR="000C7482" w:rsidRDefault="000C7482" w:rsidP="002304C0">
      <w:pPr>
        <w:pStyle w:val="Akapitzlist"/>
        <w:suppressAutoHyphens/>
        <w:spacing w:line="276" w:lineRule="auto"/>
        <w:ind w:left="720"/>
        <w:contextualSpacing/>
        <w:jc w:val="both"/>
        <w:rPr>
          <w:rFonts w:ascii="Calibri" w:hAnsi="Calibri"/>
          <w:sz w:val="21"/>
          <w:szCs w:val="21"/>
        </w:rPr>
      </w:pPr>
    </w:p>
    <w:p w:rsidR="00E03C4B" w:rsidRDefault="00E03C4B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Uważam (-y) się za związanych z ofertą przez okres 30 dni. Bieg terminu rozpoczyna się wraz </w:t>
      </w:r>
      <w:r w:rsidR="00C4015C"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t>z upływem terminu składania ofert.</w:t>
      </w:r>
    </w:p>
    <w:p w:rsidR="00E03C4B" w:rsidRDefault="00E03C4B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Wzór umowy został przeze mnie/przez nas zaakceptowany i zobowiązujemy się w przypadku wyboru naszej oferty do zawarcia umowy na wymienionych w niej warunkach, w miejscu </w:t>
      </w:r>
      <w:r w:rsidR="00C4015C">
        <w:rPr>
          <w:rFonts w:ascii="Calibri" w:hAnsi="Calibri"/>
          <w:sz w:val="21"/>
          <w:szCs w:val="21"/>
        </w:rPr>
        <w:br/>
        <w:t xml:space="preserve">i </w:t>
      </w:r>
      <w:r>
        <w:rPr>
          <w:rFonts w:ascii="Calibri" w:hAnsi="Calibri"/>
          <w:sz w:val="21"/>
          <w:szCs w:val="21"/>
        </w:rPr>
        <w:t>terminie wskazanym przez zamawiającego.</w:t>
      </w:r>
    </w:p>
    <w:p w:rsidR="00E03C4B" w:rsidRDefault="00E03C4B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Zostałem/zostaliśmy poinformowany (-i), że nie później niż w terminie składania ofert mogę </w:t>
      </w:r>
      <w:r w:rsidR="00C4015C">
        <w:rPr>
          <w:rFonts w:ascii="Calibri" w:hAnsi="Calibri"/>
          <w:sz w:val="21"/>
          <w:szCs w:val="21"/>
        </w:rPr>
        <w:t>/</w:t>
      </w:r>
      <w:r>
        <w:rPr>
          <w:rFonts w:ascii="Calibri" w:hAnsi="Calibri"/>
          <w:sz w:val="21"/>
          <w:szCs w:val="21"/>
        </w:rPr>
        <w:t xml:space="preserve">możemy zgodnie z art. 8 ust. 3 ustawy Prawo Zamówień publicznych (Dz.U. 2015r., nr 2164) zastrzec, iż Zamawiający nie będzie mógł udostępnić informacji </w:t>
      </w:r>
      <w:r w:rsidR="00147733">
        <w:rPr>
          <w:rFonts w:ascii="Calibri" w:hAnsi="Calibri"/>
          <w:sz w:val="21"/>
          <w:szCs w:val="21"/>
        </w:rPr>
        <w:t xml:space="preserve">stanowiących tajemnicę przedsiębiorstwa w rozumieniu przepisów o zwalczaniu nieuczciwej konkurencji, po </w:t>
      </w:r>
      <w:r w:rsidR="00C4015C">
        <w:rPr>
          <w:rFonts w:ascii="Calibri" w:hAnsi="Calibri"/>
          <w:sz w:val="21"/>
          <w:szCs w:val="21"/>
        </w:rPr>
        <w:t>uprzednim</w:t>
      </w:r>
      <w:r w:rsidR="00147733">
        <w:rPr>
          <w:rFonts w:ascii="Calibri" w:hAnsi="Calibri"/>
          <w:sz w:val="21"/>
          <w:szCs w:val="21"/>
        </w:rPr>
        <w:t xml:space="preserve"> wykazaniu przeze mnie/przez nas, nie później niż w terminie </w:t>
      </w:r>
      <w:r w:rsidR="00C4015C">
        <w:rPr>
          <w:rFonts w:ascii="Calibri" w:hAnsi="Calibri"/>
          <w:sz w:val="21"/>
          <w:szCs w:val="21"/>
        </w:rPr>
        <w:t>składania</w:t>
      </w:r>
      <w:r w:rsidR="00147733">
        <w:rPr>
          <w:rFonts w:ascii="Calibri" w:hAnsi="Calibri"/>
          <w:sz w:val="21"/>
          <w:szCs w:val="21"/>
        </w:rPr>
        <w:t xml:space="preserve"> ofert, że zastrzeżone informacje stanowią tajemnicę przedsiębiorstwa.</w:t>
      </w:r>
    </w:p>
    <w:p w:rsidR="00147733" w:rsidRDefault="00147733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Zamierzam (-y) wykonać następującą część zamówienia </w:t>
      </w:r>
      <w:r w:rsidR="00C4015C">
        <w:rPr>
          <w:rFonts w:ascii="Calibri" w:hAnsi="Calibri"/>
          <w:sz w:val="21"/>
          <w:szCs w:val="21"/>
        </w:rPr>
        <w:t xml:space="preserve">przy udziale podwykonawców tj. 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………………………………………………………………………………………………………………………………………………….**</w:t>
      </w:r>
    </w:p>
    <w:p w:rsidR="00C4015C" w:rsidRDefault="00C4015C" w:rsidP="00147733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C4015C" w:rsidRDefault="00C4015C" w:rsidP="00147733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147733" w:rsidRPr="00147733" w:rsidRDefault="00147733" w:rsidP="00147733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** uwaga – należy pod</w:t>
      </w:r>
      <w:r w:rsidR="002304C0">
        <w:rPr>
          <w:rFonts w:ascii="Calibri" w:hAnsi="Calibri"/>
          <w:sz w:val="21"/>
          <w:szCs w:val="21"/>
        </w:rPr>
        <w:t>ać rodzaj powierzonej czynności lub wpisać „nie dotyczy”.</w:t>
      </w:r>
    </w:p>
    <w:p w:rsidR="00E03C4B" w:rsidRPr="00A92C81" w:rsidRDefault="00E03C4B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Default="002304C0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304C0" w:rsidRPr="002304C0" w:rsidRDefault="002304C0" w:rsidP="007F660E">
      <w:pPr>
        <w:suppressAutoHyphens/>
        <w:contextualSpacing/>
        <w:rPr>
          <w:rFonts w:ascii="Calibri" w:eastAsia="Calibri" w:hAnsi="Calibri"/>
          <w:szCs w:val="20"/>
          <w:lang w:eastAsia="ar-SA"/>
        </w:rPr>
      </w:pPr>
    </w:p>
    <w:p w:rsidR="002304C0" w:rsidRPr="002304C0" w:rsidRDefault="002304C0" w:rsidP="002304C0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  <w:r w:rsidRPr="002304C0">
        <w:rPr>
          <w:rFonts w:ascii="Calibri" w:eastAsia="Calibri" w:hAnsi="Calibri"/>
          <w:b/>
          <w:szCs w:val="20"/>
          <w:lang w:eastAsia="ar-SA"/>
        </w:rPr>
        <w:lastRenderedPageBreak/>
        <w:t>FORMULA</w:t>
      </w:r>
      <w:r w:rsidR="00FC4C77">
        <w:rPr>
          <w:rFonts w:ascii="Calibri" w:eastAsia="Calibri" w:hAnsi="Calibri"/>
          <w:b/>
          <w:szCs w:val="20"/>
          <w:lang w:eastAsia="ar-SA"/>
        </w:rPr>
        <w:t>RZ CENOWY w zakresie CZĘŚCI nr 2</w:t>
      </w:r>
      <w:r w:rsidR="0025291C">
        <w:rPr>
          <w:rFonts w:ascii="Calibri" w:eastAsia="Calibri" w:hAnsi="Calibri"/>
          <w:b/>
          <w:szCs w:val="20"/>
          <w:lang w:eastAsia="ar-SA"/>
        </w:rPr>
        <w:t xml:space="preserve"> – </w:t>
      </w:r>
      <w:r w:rsidR="006C654D">
        <w:rPr>
          <w:rFonts w:ascii="Calibri" w:eastAsia="Calibri" w:hAnsi="Calibri"/>
          <w:b/>
          <w:szCs w:val="20"/>
          <w:lang w:eastAsia="ar-SA"/>
        </w:rPr>
        <w:t xml:space="preserve"> rejsy morskie </w:t>
      </w:r>
      <w:bookmarkStart w:id="0" w:name="_GoBack"/>
      <w:bookmarkEnd w:id="0"/>
      <w:r w:rsidR="00FC4C77">
        <w:rPr>
          <w:rFonts w:ascii="Calibri" w:eastAsia="Calibri" w:hAnsi="Calibri"/>
          <w:b/>
          <w:szCs w:val="20"/>
          <w:lang w:eastAsia="ar-SA"/>
        </w:rPr>
        <w:t>Hel</w:t>
      </w:r>
    </w:p>
    <w:p w:rsidR="002304C0" w:rsidRDefault="002304C0" w:rsidP="002304C0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093"/>
        <w:gridCol w:w="1534"/>
        <w:gridCol w:w="1522"/>
        <w:gridCol w:w="1522"/>
        <w:gridCol w:w="1522"/>
      </w:tblGrid>
      <w:tr w:rsidR="002304C0" w:rsidTr="002304C0">
        <w:tc>
          <w:tcPr>
            <w:tcW w:w="2093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Nazwa</w:t>
            </w:r>
          </w:p>
        </w:tc>
        <w:tc>
          <w:tcPr>
            <w:tcW w:w="1093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ilość</w:t>
            </w:r>
          </w:p>
        </w:tc>
        <w:tc>
          <w:tcPr>
            <w:tcW w:w="1534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Cena jednostkowa netto [zł]</w:t>
            </w:r>
          </w:p>
        </w:tc>
        <w:tc>
          <w:tcPr>
            <w:tcW w:w="1522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Wartość netto [zł]</w:t>
            </w:r>
          </w:p>
        </w:tc>
        <w:tc>
          <w:tcPr>
            <w:tcW w:w="1522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Stawka podatku VAT</w:t>
            </w:r>
          </w:p>
        </w:tc>
        <w:tc>
          <w:tcPr>
            <w:tcW w:w="1522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Wartość brutto [zł]</w:t>
            </w:r>
          </w:p>
        </w:tc>
      </w:tr>
      <w:tr w:rsidR="002304C0" w:rsidTr="002304C0">
        <w:tc>
          <w:tcPr>
            <w:tcW w:w="2093" w:type="dxa"/>
          </w:tcPr>
          <w:p w:rsidR="002304C0" w:rsidRDefault="00FC4C77" w:rsidP="00FC4C77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 w:rsidRPr="0058043C">
              <w:rPr>
                <w:rFonts w:asciiTheme="minorHAnsi" w:hAnsiTheme="minorHAnsi"/>
                <w:sz w:val="22"/>
              </w:rPr>
              <w:t>REJS</w:t>
            </w:r>
            <w:r>
              <w:rPr>
                <w:rFonts w:asciiTheme="minorHAnsi" w:hAnsiTheme="minorHAnsi"/>
                <w:sz w:val="22"/>
              </w:rPr>
              <w:t>Y</w:t>
            </w:r>
            <w:r w:rsidRPr="0058043C">
              <w:rPr>
                <w:rFonts w:asciiTheme="minorHAnsi" w:hAnsiTheme="minorHAnsi"/>
                <w:sz w:val="22"/>
              </w:rPr>
              <w:t xml:space="preserve"> EDUKACYJN</w:t>
            </w:r>
            <w:r>
              <w:rPr>
                <w:rFonts w:asciiTheme="minorHAnsi" w:hAnsiTheme="minorHAnsi"/>
                <w:sz w:val="22"/>
              </w:rPr>
              <w:t xml:space="preserve">E </w:t>
            </w:r>
            <w:r w:rsidRPr="0058043C">
              <w:rPr>
                <w:rFonts w:asciiTheme="minorHAnsi" w:hAnsiTheme="minorHAnsi"/>
                <w:sz w:val="22"/>
              </w:rPr>
              <w:t xml:space="preserve">30 rejsów edukacyjnych </w:t>
            </w:r>
            <w:r>
              <w:rPr>
                <w:rFonts w:asciiTheme="minorHAnsi" w:hAnsiTheme="minorHAnsi"/>
                <w:sz w:val="22"/>
              </w:rPr>
              <w:t>w okresie jesień 2016 i wiosna 2017</w:t>
            </w:r>
          </w:p>
        </w:tc>
        <w:tc>
          <w:tcPr>
            <w:tcW w:w="1093" w:type="dxa"/>
          </w:tcPr>
          <w:p w:rsidR="002304C0" w:rsidRDefault="00FC4C77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 xml:space="preserve">30 </w:t>
            </w:r>
            <w:r w:rsidR="002304C0">
              <w:rPr>
                <w:rFonts w:ascii="Calibri" w:eastAsia="Calibri" w:hAnsi="Calibri"/>
                <w:b/>
                <w:szCs w:val="20"/>
                <w:lang w:eastAsia="ar-SA"/>
              </w:rPr>
              <w:t>rejsów</w:t>
            </w:r>
          </w:p>
        </w:tc>
        <w:tc>
          <w:tcPr>
            <w:tcW w:w="1534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2304C0" w:rsidRDefault="002304C0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  <w:tr w:rsidR="00FC4C77" w:rsidTr="00FC4C77">
        <w:tc>
          <w:tcPr>
            <w:tcW w:w="2093" w:type="dxa"/>
          </w:tcPr>
          <w:p w:rsidR="00FC4C77" w:rsidRPr="0058043C" w:rsidRDefault="00FC4C77" w:rsidP="00FC4C77">
            <w:pPr>
              <w:suppressAutoHyphens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REJS WĘDKARSKI</w:t>
            </w:r>
          </w:p>
        </w:tc>
        <w:tc>
          <w:tcPr>
            <w:tcW w:w="1093" w:type="dxa"/>
          </w:tcPr>
          <w:p w:rsidR="00FC4C77" w:rsidRDefault="00FC4C77" w:rsidP="00FC4C77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1 rejs</w:t>
            </w:r>
          </w:p>
        </w:tc>
        <w:tc>
          <w:tcPr>
            <w:tcW w:w="1534" w:type="dxa"/>
          </w:tcPr>
          <w:p w:rsidR="00FC4C77" w:rsidRDefault="00FC4C77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FC4C77" w:rsidRDefault="00FC4C77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FC4C77" w:rsidRDefault="00FC4C77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FC4C77" w:rsidRDefault="00FC4C77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  <w:tr w:rsidR="00FC4C77" w:rsidTr="00FC4C77">
        <w:tc>
          <w:tcPr>
            <w:tcW w:w="3186" w:type="dxa"/>
            <w:gridSpan w:val="2"/>
          </w:tcPr>
          <w:p w:rsidR="00FC4C77" w:rsidRDefault="00FC4C77" w:rsidP="00FC4C77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RAZEM</w:t>
            </w:r>
          </w:p>
        </w:tc>
        <w:tc>
          <w:tcPr>
            <w:tcW w:w="1534" w:type="dxa"/>
          </w:tcPr>
          <w:p w:rsidR="00FC4C77" w:rsidRDefault="00FC4C77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FC4C77" w:rsidRDefault="00FC4C77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l2br w:val="single" w:sz="4" w:space="0" w:color="auto"/>
              <w:tr2bl w:val="single" w:sz="4" w:space="0" w:color="auto"/>
            </w:tcBorders>
          </w:tcPr>
          <w:p w:rsidR="00FC4C77" w:rsidRDefault="00FC4C77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FC4C77" w:rsidRDefault="00FC4C77" w:rsidP="002304C0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</w:tbl>
    <w:p w:rsidR="002304C0" w:rsidRDefault="002304C0" w:rsidP="002304C0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p w:rsidR="0025291C" w:rsidRDefault="0025291C" w:rsidP="002304C0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p w:rsidR="0025291C" w:rsidRPr="00A92C81" w:rsidRDefault="0025291C" w:rsidP="0025291C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25291C" w:rsidRPr="00A92C81" w:rsidRDefault="0025291C" w:rsidP="0025291C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25291C" w:rsidRPr="00A92C81" w:rsidRDefault="0025291C" w:rsidP="0025291C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25291C" w:rsidRPr="00A92C81" w:rsidRDefault="0025291C" w:rsidP="0025291C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25291C" w:rsidRPr="00211F04" w:rsidRDefault="0025291C" w:rsidP="0025291C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25291C" w:rsidRDefault="0025291C" w:rsidP="0025291C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25291C" w:rsidRDefault="0025291C" w:rsidP="0025291C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5291C" w:rsidRPr="002304C0" w:rsidRDefault="0025291C" w:rsidP="002304C0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sectPr w:rsidR="0025291C" w:rsidRPr="002304C0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39" w:rsidRDefault="00BA7039">
      <w:r>
        <w:separator/>
      </w:r>
    </w:p>
  </w:endnote>
  <w:endnote w:type="continuationSeparator" w:id="0">
    <w:p w:rsidR="00BA7039" w:rsidRDefault="00BA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39" w:rsidRDefault="00BA7039">
      <w:r>
        <w:separator/>
      </w:r>
    </w:p>
  </w:footnote>
  <w:footnote w:type="continuationSeparator" w:id="0">
    <w:p w:rsidR="00BA7039" w:rsidRDefault="00BA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3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27"/>
  </w:num>
  <w:num w:numId="5">
    <w:abstractNumId w:val="22"/>
  </w:num>
  <w:num w:numId="6">
    <w:abstractNumId w:val="15"/>
  </w:num>
  <w:num w:numId="7">
    <w:abstractNumId w:val="9"/>
  </w:num>
  <w:num w:numId="8">
    <w:abstractNumId w:val="3"/>
  </w:num>
  <w:num w:numId="9">
    <w:abstractNumId w:val="23"/>
  </w:num>
  <w:num w:numId="10">
    <w:abstractNumId w:val="5"/>
  </w:num>
  <w:num w:numId="11">
    <w:abstractNumId w:val="29"/>
  </w:num>
  <w:num w:numId="12">
    <w:abstractNumId w:val="28"/>
  </w:num>
  <w:num w:numId="13">
    <w:abstractNumId w:val="16"/>
  </w:num>
  <w:num w:numId="14">
    <w:abstractNumId w:val="14"/>
  </w:num>
  <w:num w:numId="15">
    <w:abstractNumId w:val="26"/>
  </w:num>
  <w:num w:numId="16">
    <w:abstractNumId w:val="21"/>
  </w:num>
  <w:num w:numId="17">
    <w:abstractNumId w:val="6"/>
  </w:num>
  <w:num w:numId="18">
    <w:abstractNumId w:val="13"/>
  </w:num>
  <w:num w:numId="19">
    <w:abstractNumId w:val="20"/>
  </w:num>
  <w:num w:numId="20">
    <w:abstractNumId w:val="25"/>
  </w:num>
  <w:num w:numId="21">
    <w:abstractNumId w:val="7"/>
  </w:num>
  <w:num w:numId="22">
    <w:abstractNumId w:val="8"/>
  </w:num>
  <w:num w:numId="23">
    <w:abstractNumId w:val="1"/>
  </w:num>
  <w:num w:numId="24">
    <w:abstractNumId w:val="2"/>
  </w:num>
  <w:num w:numId="25">
    <w:abstractNumId w:val="12"/>
  </w:num>
  <w:num w:numId="26">
    <w:abstractNumId w:val="11"/>
  </w:num>
  <w:num w:numId="27">
    <w:abstractNumId w:val="19"/>
  </w:num>
  <w:num w:numId="28">
    <w:abstractNumId w:val="10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4E0"/>
    <w:rsid w:val="000218E3"/>
    <w:rsid w:val="0002273B"/>
    <w:rsid w:val="00043F38"/>
    <w:rsid w:val="000442C8"/>
    <w:rsid w:val="00050DC7"/>
    <w:rsid w:val="00061F20"/>
    <w:rsid w:val="00080D83"/>
    <w:rsid w:val="00091CA7"/>
    <w:rsid w:val="000A72C6"/>
    <w:rsid w:val="000B509E"/>
    <w:rsid w:val="000B7716"/>
    <w:rsid w:val="000C47C5"/>
    <w:rsid w:val="000C7482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90866"/>
    <w:rsid w:val="001A128B"/>
    <w:rsid w:val="001B210F"/>
    <w:rsid w:val="001C64BE"/>
    <w:rsid w:val="001F2B66"/>
    <w:rsid w:val="002304C0"/>
    <w:rsid w:val="00241C1F"/>
    <w:rsid w:val="002425AE"/>
    <w:rsid w:val="0025291C"/>
    <w:rsid w:val="00296D28"/>
    <w:rsid w:val="002A5997"/>
    <w:rsid w:val="002C6347"/>
    <w:rsid w:val="00315901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C654D"/>
    <w:rsid w:val="006F209E"/>
    <w:rsid w:val="00727F94"/>
    <w:rsid w:val="007337EB"/>
    <w:rsid w:val="00745D18"/>
    <w:rsid w:val="00746079"/>
    <w:rsid w:val="00776530"/>
    <w:rsid w:val="00791E8E"/>
    <w:rsid w:val="007955CD"/>
    <w:rsid w:val="007A0109"/>
    <w:rsid w:val="007B2500"/>
    <w:rsid w:val="007D61D6"/>
    <w:rsid w:val="007E1B19"/>
    <w:rsid w:val="007E4B24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C65A0"/>
    <w:rsid w:val="008E5408"/>
    <w:rsid w:val="008F19C4"/>
    <w:rsid w:val="009068F5"/>
    <w:rsid w:val="00915DA2"/>
    <w:rsid w:val="00916416"/>
    <w:rsid w:val="0092516F"/>
    <w:rsid w:val="009824EC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A7039"/>
    <w:rsid w:val="00BB76D0"/>
    <w:rsid w:val="00BC363C"/>
    <w:rsid w:val="00BD6448"/>
    <w:rsid w:val="00C4015C"/>
    <w:rsid w:val="00C62C24"/>
    <w:rsid w:val="00C635B6"/>
    <w:rsid w:val="00C718F8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A2034"/>
    <w:rsid w:val="00DC733E"/>
    <w:rsid w:val="00DE0325"/>
    <w:rsid w:val="00DF57BE"/>
    <w:rsid w:val="00E03C4B"/>
    <w:rsid w:val="00E06500"/>
    <w:rsid w:val="00E327A2"/>
    <w:rsid w:val="00E415FF"/>
    <w:rsid w:val="00E553E1"/>
    <w:rsid w:val="00E57060"/>
    <w:rsid w:val="00E619D2"/>
    <w:rsid w:val="00E72883"/>
    <w:rsid w:val="00E74630"/>
    <w:rsid w:val="00E804C3"/>
    <w:rsid w:val="00E84047"/>
    <w:rsid w:val="00E854C0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1317F"/>
    <w:rsid w:val="00F545A3"/>
    <w:rsid w:val="00F67651"/>
    <w:rsid w:val="00F728E7"/>
    <w:rsid w:val="00F97CD7"/>
    <w:rsid w:val="00FA1D44"/>
    <w:rsid w:val="00FB5706"/>
    <w:rsid w:val="00FB6492"/>
    <w:rsid w:val="00FC25B3"/>
    <w:rsid w:val="00FC4C77"/>
    <w:rsid w:val="00FD5172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3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3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18F7-A494-4DEA-A5A1-BA37B0BC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719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64</cp:revision>
  <cp:lastPrinted>2016-06-29T05:37:00Z</cp:lastPrinted>
  <dcterms:created xsi:type="dcterms:W3CDTF">2016-04-11T09:43:00Z</dcterms:created>
  <dcterms:modified xsi:type="dcterms:W3CDTF">2016-07-22T10:34:00Z</dcterms:modified>
</cp:coreProperties>
</file>